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BA" w:rsidRDefault="00861CBA" w:rsidP="00737B7A">
      <w:pPr>
        <w:jc w:val="center"/>
        <w:rPr>
          <w:b/>
          <w:sz w:val="40"/>
          <w:szCs w:val="40"/>
        </w:rPr>
      </w:pPr>
      <w:r w:rsidRPr="00BE7C22">
        <w:rPr>
          <w:rFonts w:ascii="Times New Roman" w:hAnsi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3FE9FF40" wp14:editId="0EF21C2F">
            <wp:simplePos x="0" y="0"/>
            <wp:positionH relativeFrom="column">
              <wp:posOffset>2152650</wp:posOffset>
            </wp:positionH>
            <wp:positionV relativeFrom="paragraph">
              <wp:posOffset>-428625</wp:posOffset>
            </wp:positionV>
            <wp:extent cx="188595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1382" y="20945"/>
                <wp:lineTo x="21382" y="0"/>
                <wp:lineTo x="0" y="0"/>
              </wp:wrapPolygon>
            </wp:wrapThrough>
            <wp:docPr id="2" name="Picture 1" descr="http://itscportal/sites/DMHMRSAS/newsclips/DMHMRSAS%20Graphics%20Library/DBHDS%20Logo/DBHDS_Logo_Cropped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scportal/sites/DMHMRSAS/newsclips/DMHMRSAS%20Graphics%20Library/DBHDS%20Logo/DBHDS_Logo_Cropped-S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454BD" w:rsidRPr="008E089E" w:rsidRDefault="00737B7A" w:rsidP="00737B7A">
      <w:pPr>
        <w:jc w:val="center"/>
        <w:rPr>
          <w:b/>
          <w:sz w:val="40"/>
          <w:szCs w:val="40"/>
        </w:rPr>
      </w:pPr>
      <w:r w:rsidRPr="008E089E">
        <w:rPr>
          <w:b/>
          <w:sz w:val="40"/>
          <w:szCs w:val="40"/>
        </w:rPr>
        <w:t xml:space="preserve">Public Guardianship Referral Process for </w:t>
      </w:r>
      <w:r w:rsidR="008E089E" w:rsidRPr="008E089E">
        <w:rPr>
          <w:b/>
          <w:sz w:val="40"/>
          <w:szCs w:val="40"/>
        </w:rPr>
        <w:t>I</w:t>
      </w:r>
      <w:r w:rsidRPr="008E089E">
        <w:rPr>
          <w:b/>
          <w:sz w:val="40"/>
          <w:szCs w:val="40"/>
        </w:rPr>
        <w:t>D Slots</w:t>
      </w:r>
    </w:p>
    <w:p w:rsidR="006423E1" w:rsidRPr="00EE23EC" w:rsidRDefault="006423E1" w:rsidP="006423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23EC">
        <w:rPr>
          <w:sz w:val="24"/>
          <w:szCs w:val="24"/>
        </w:rPr>
        <w:t xml:space="preserve">DBHDS will </w:t>
      </w:r>
      <w:r>
        <w:rPr>
          <w:sz w:val="24"/>
          <w:szCs w:val="24"/>
        </w:rPr>
        <w:t>accept Guardianship referrals from</w:t>
      </w:r>
      <w:r w:rsidRPr="00EE23EC">
        <w:rPr>
          <w:sz w:val="24"/>
          <w:szCs w:val="24"/>
        </w:rPr>
        <w:t xml:space="preserve"> CSB</w:t>
      </w:r>
      <w:r>
        <w:rPr>
          <w:sz w:val="24"/>
          <w:szCs w:val="24"/>
        </w:rPr>
        <w:t>’s</w:t>
      </w:r>
      <w:r w:rsidRPr="00EE23EC">
        <w:rPr>
          <w:sz w:val="24"/>
          <w:szCs w:val="24"/>
        </w:rPr>
        <w:t xml:space="preserve"> willing to </w:t>
      </w:r>
      <w:r>
        <w:rPr>
          <w:sz w:val="24"/>
          <w:szCs w:val="24"/>
        </w:rPr>
        <w:t>act as</w:t>
      </w:r>
      <w:r w:rsidRPr="00EE23EC">
        <w:rPr>
          <w:sz w:val="24"/>
          <w:szCs w:val="24"/>
        </w:rPr>
        <w:t xml:space="preserve"> petitioner in the legal proceeding needed to establish the guardianship. </w:t>
      </w:r>
    </w:p>
    <w:p w:rsidR="00FC1459" w:rsidRDefault="00FC1459" w:rsidP="006423E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the role of petitioner, the CSB must retain an attorney to represent the case to court.</w:t>
      </w:r>
    </w:p>
    <w:p w:rsidR="008E089E" w:rsidRPr="00FC1459" w:rsidRDefault="006423E1" w:rsidP="001B56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1459">
        <w:rPr>
          <w:sz w:val="24"/>
          <w:szCs w:val="24"/>
        </w:rPr>
        <w:t xml:space="preserve"> </w:t>
      </w:r>
      <w:r w:rsidR="008E089E" w:rsidRPr="00FC1459">
        <w:rPr>
          <w:sz w:val="24"/>
          <w:szCs w:val="24"/>
        </w:rPr>
        <w:t xml:space="preserve">When the </w:t>
      </w:r>
      <w:r w:rsidR="00737B7A" w:rsidRPr="00FC1459">
        <w:rPr>
          <w:sz w:val="24"/>
          <w:szCs w:val="24"/>
        </w:rPr>
        <w:t>C</w:t>
      </w:r>
      <w:r w:rsidR="008E089E" w:rsidRPr="00FC1459">
        <w:rPr>
          <w:sz w:val="24"/>
          <w:szCs w:val="24"/>
        </w:rPr>
        <w:t>SB encounters an individual with an I</w:t>
      </w:r>
      <w:r w:rsidR="00737B7A" w:rsidRPr="00FC1459">
        <w:rPr>
          <w:sz w:val="24"/>
          <w:szCs w:val="24"/>
        </w:rPr>
        <w:t xml:space="preserve">D diagnosis that </w:t>
      </w:r>
      <w:r w:rsidR="00FB189F" w:rsidRPr="00FC1459">
        <w:rPr>
          <w:sz w:val="24"/>
          <w:szCs w:val="24"/>
        </w:rPr>
        <w:t>it</w:t>
      </w:r>
      <w:r w:rsidR="00737B7A" w:rsidRPr="00FC1459">
        <w:rPr>
          <w:sz w:val="24"/>
          <w:szCs w:val="24"/>
        </w:rPr>
        <w:t xml:space="preserve"> believe</w:t>
      </w:r>
      <w:r w:rsidR="00FB189F" w:rsidRPr="00FC1459">
        <w:rPr>
          <w:sz w:val="24"/>
          <w:szCs w:val="24"/>
        </w:rPr>
        <w:t>s</w:t>
      </w:r>
      <w:r w:rsidR="00737B7A" w:rsidRPr="00FC1459">
        <w:rPr>
          <w:sz w:val="24"/>
          <w:szCs w:val="24"/>
        </w:rPr>
        <w:t xml:space="preserve"> to be incapacitated, indigent</w:t>
      </w:r>
      <w:r w:rsidR="00FB189F" w:rsidRPr="00FC1459">
        <w:rPr>
          <w:sz w:val="24"/>
          <w:szCs w:val="24"/>
        </w:rPr>
        <w:t>,</w:t>
      </w:r>
      <w:r w:rsidR="00737B7A" w:rsidRPr="00FC1459">
        <w:rPr>
          <w:sz w:val="24"/>
          <w:szCs w:val="24"/>
        </w:rPr>
        <w:t xml:space="preserve"> and in need of someone to make decisions for them</w:t>
      </w:r>
      <w:r w:rsidR="00FB189F" w:rsidRPr="00FC1459">
        <w:rPr>
          <w:sz w:val="24"/>
          <w:szCs w:val="24"/>
        </w:rPr>
        <w:t>, t</w:t>
      </w:r>
      <w:r w:rsidR="008E089E" w:rsidRPr="00FC1459">
        <w:rPr>
          <w:sz w:val="24"/>
          <w:szCs w:val="24"/>
        </w:rPr>
        <w:t xml:space="preserve">he </w:t>
      </w:r>
      <w:r w:rsidR="00737B7A" w:rsidRPr="00FC1459">
        <w:rPr>
          <w:sz w:val="24"/>
          <w:szCs w:val="24"/>
        </w:rPr>
        <w:t xml:space="preserve">CSB </w:t>
      </w:r>
      <w:r w:rsidR="008E089E" w:rsidRPr="00FC1459">
        <w:rPr>
          <w:sz w:val="24"/>
          <w:szCs w:val="24"/>
        </w:rPr>
        <w:t xml:space="preserve">will </w:t>
      </w:r>
      <w:r w:rsidR="00737B7A" w:rsidRPr="00FC1459">
        <w:rPr>
          <w:sz w:val="24"/>
          <w:szCs w:val="24"/>
        </w:rPr>
        <w:t>complete</w:t>
      </w:r>
      <w:r w:rsidR="008E089E" w:rsidRPr="00FC1459">
        <w:rPr>
          <w:sz w:val="24"/>
          <w:szCs w:val="24"/>
        </w:rPr>
        <w:t xml:space="preserve"> a</w:t>
      </w:r>
      <w:r w:rsidR="003778BE" w:rsidRPr="00FC1459">
        <w:rPr>
          <w:sz w:val="24"/>
          <w:szCs w:val="24"/>
        </w:rPr>
        <w:t xml:space="preserve"> </w:t>
      </w:r>
      <w:r w:rsidR="00FB189F" w:rsidRPr="00FC1459">
        <w:rPr>
          <w:sz w:val="24"/>
          <w:szCs w:val="24"/>
        </w:rPr>
        <w:t xml:space="preserve">DBHDS </w:t>
      </w:r>
      <w:r w:rsidR="00737B7A" w:rsidRPr="00FC1459">
        <w:rPr>
          <w:sz w:val="24"/>
          <w:szCs w:val="24"/>
        </w:rPr>
        <w:t xml:space="preserve">referral form and submit </w:t>
      </w:r>
      <w:r w:rsidR="00FB189F" w:rsidRPr="00FC1459">
        <w:rPr>
          <w:sz w:val="24"/>
          <w:szCs w:val="24"/>
        </w:rPr>
        <w:t xml:space="preserve">it </w:t>
      </w:r>
      <w:r w:rsidR="00737B7A" w:rsidRPr="00FC1459">
        <w:rPr>
          <w:sz w:val="24"/>
          <w:szCs w:val="24"/>
        </w:rPr>
        <w:t xml:space="preserve">to </w:t>
      </w:r>
      <w:hyperlink r:id="rId9" w:history="1">
        <w:r w:rsidR="0013724F" w:rsidRPr="002F2C24">
          <w:rPr>
            <w:rStyle w:val="Hyperlink"/>
            <w:sz w:val="24"/>
            <w:szCs w:val="24"/>
          </w:rPr>
          <w:t>Public.guardianship@DBHDS.virginia.gov</w:t>
        </w:r>
      </w:hyperlink>
    </w:p>
    <w:p w:rsidR="008E089E" w:rsidRPr="00EE23EC" w:rsidRDefault="00737B7A" w:rsidP="000106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23EC">
        <w:rPr>
          <w:sz w:val="24"/>
          <w:szCs w:val="24"/>
        </w:rPr>
        <w:t xml:space="preserve">DBHDS </w:t>
      </w:r>
      <w:r w:rsidR="008E089E" w:rsidRPr="00EE23EC">
        <w:rPr>
          <w:sz w:val="24"/>
          <w:szCs w:val="24"/>
        </w:rPr>
        <w:t xml:space="preserve">will put the </w:t>
      </w:r>
      <w:r w:rsidRPr="00EE23EC">
        <w:rPr>
          <w:sz w:val="24"/>
          <w:szCs w:val="24"/>
        </w:rPr>
        <w:t xml:space="preserve">individual’s name on the DBHDS waiting list.  </w:t>
      </w:r>
      <w:r w:rsidR="008E089E" w:rsidRPr="00EE23EC">
        <w:rPr>
          <w:sz w:val="24"/>
          <w:szCs w:val="24"/>
        </w:rPr>
        <w:t>The l</w:t>
      </w:r>
      <w:r w:rsidRPr="00EE23EC">
        <w:rPr>
          <w:sz w:val="24"/>
          <w:szCs w:val="24"/>
        </w:rPr>
        <w:t>ist is organized based on public guardianship pr</w:t>
      </w:r>
      <w:r w:rsidR="00FB189F" w:rsidRPr="00EE23EC">
        <w:rPr>
          <w:sz w:val="24"/>
          <w:szCs w:val="24"/>
        </w:rPr>
        <w:t>ogram</w:t>
      </w:r>
      <w:r w:rsidRPr="00EE23EC">
        <w:rPr>
          <w:sz w:val="24"/>
          <w:szCs w:val="24"/>
        </w:rPr>
        <w:t xml:space="preserve"> service areas and prioritized by the date the individual is referred to DBHDS.</w:t>
      </w:r>
      <w:r w:rsidR="008E089E" w:rsidRPr="00EE23EC">
        <w:rPr>
          <w:sz w:val="24"/>
          <w:szCs w:val="24"/>
        </w:rPr>
        <w:t xml:space="preserve"> </w:t>
      </w:r>
    </w:p>
    <w:p w:rsidR="008E089E" w:rsidRDefault="00737B7A" w:rsidP="00D826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23EC">
        <w:rPr>
          <w:sz w:val="24"/>
          <w:szCs w:val="24"/>
        </w:rPr>
        <w:lastRenderedPageBreak/>
        <w:t xml:space="preserve">When a local public guardianship provider has an opening in its </w:t>
      </w:r>
      <w:r w:rsidR="0013724F" w:rsidRPr="00EE23EC">
        <w:rPr>
          <w:sz w:val="24"/>
          <w:szCs w:val="24"/>
        </w:rPr>
        <w:t>program,</w:t>
      </w:r>
      <w:r w:rsidR="003400BB" w:rsidRPr="00EE23EC">
        <w:rPr>
          <w:sz w:val="24"/>
          <w:szCs w:val="24"/>
        </w:rPr>
        <w:t xml:space="preserve"> </w:t>
      </w:r>
      <w:r w:rsidRPr="00EE23EC">
        <w:rPr>
          <w:sz w:val="24"/>
          <w:szCs w:val="24"/>
        </w:rPr>
        <w:t xml:space="preserve">DBHDS will </w:t>
      </w:r>
      <w:r w:rsidR="006423E1" w:rsidRPr="00EE23EC">
        <w:rPr>
          <w:sz w:val="24"/>
          <w:szCs w:val="24"/>
        </w:rPr>
        <w:t xml:space="preserve">identify the individual on </w:t>
      </w:r>
      <w:r w:rsidR="006423E1">
        <w:rPr>
          <w:sz w:val="24"/>
          <w:szCs w:val="24"/>
        </w:rPr>
        <w:t xml:space="preserve">the </w:t>
      </w:r>
      <w:r w:rsidR="006423E1" w:rsidRPr="00EE23EC">
        <w:rPr>
          <w:sz w:val="24"/>
          <w:szCs w:val="24"/>
        </w:rPr>
        <w:t xml:space="preserve">waiting list </w:t>
      </w:r>
      <w:r w:rsidR="006423E1">
        <w:rPr>
          <w:sz w:val="24"/>
          <w:szCs w:val="24"/>
        </w:rPr>
        <w:t xml:space="preserve">who </w:t>
      </w:r>
      <w:r w:rsidR="006423E1" w:rsidRPr="00EE23EC">
        <w:rPr>
          <w:sz w:val="24"/>
          <w:szCs w:val="24"/>
        </w:rPr>
        <w:t>resid</w:t>
      </w:r>
      <w:r w:rsidR="006423E1">
        <w:rPr>
          <w:sz w:val="24"/>
          <w:szCs w:val="24"/>
        </w:rPr>
        <w:t>es</w:t>
      </w:r>
      <w:r w:rsidR="006423E1" w:rsidRPr="00EE23EC">
        <w:rPr>
          <w:sz w:val="24"/>
          <w:szCs w:val="24"/>
        </w:rPr>
        <w:t xml:space="preserve"> in that program’s service area</w:t>
      </w:r>
      <w:r w:rsidR="006423E1">
        <w:rPr>
          <w:sz w:val="24"/>
          <w:szCs w:val="24"/>
        </w:rPr>
        <w:t xml:space="preserve"> chronologically by earliest date of request.</w:t>
      </w:r>
    </w:p>
    <w:p w:rsidR="00FC1459" w:rsidRPr="00EE23EC" w:rsidRDefault="00FC1459" w:rsidP="00D826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23EC">
        <w:rPr>
          <w:sz w:val="24"/>
          <w:szCs w:val="24"/>
        </w:rPr>
        <w:t>DARS will assign the case to the appropriate public guardian program.</w:t>
      </w:r>
    </w:p>
    <w:p w:rsidR="004B1EB8" w:rsidRPr="00EE23EC" w:rsidRDefault="004B1EB8" w:rsidP="003400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23EC">
        <w:rPr>
          <w:sz w:val="24"/>
          <w:szCs w:val="24"/>
        </w:rPr>
        <w:t xml:space="preserve">Once </w:t>
      </w:r>
      <w:r w:rsidR="0013724F">
        <w:rPr>
          <w:sz w:val="24"/>
          <w:szCs w:val="24"/>
        </w:rPr>
        <w:t>DARS assigns the case</w:t>
      </w:r>
      <w:r w:rsidRPr="00EE23EC">
        <w:rPr>
          <w:sz w:val="24"/>
          <w:szCs w:val="24"/>
        </w:rPr>
        <w:t xml:space="preserve"> to a local public guardianship program</w:t>
      </w:r>
      <w:r w:rsidR="003400BB" w:rsidRPr="00EE23EC">
        <w:rPr>
          <w:sz w:val="24"/>
          <w:szCs w:val="24"/>
        </w:rPr>
        <w:t>, the</w:t>
      </w:r>
      <w:r w:rsidRPr="00EE23EC">
        <w:rPr>
          <w:sz w:val="24"/>
          <w:szCs w:val="24"/>
        </w:rPr>
        <w:t xml:space="preserve"> CSB should expect a call requesting information f</w:t>
      </w:r>
      <w:r w:rsidR="008E089E" w:rsidRPr="00EE23EC">
        <w:rPr>
          <w:sz w:val="24"/>
          <w:szCs w:val="24"/>
        </w:rPr>
        <w:t>ro</w:t>
      </w:r>
      <w:r w:rsidRPr="00EE23EC">
        <w:rPr>
          <w:sz w:val="24"/>
          <w:szCs w:val="24"/>
        </w:rPr>
        <w:t>m the local public guardianship program</w:t>
      </w:r>
      <w:r w:rsidR="003400BB" w:rsidRPr="00EE23EC">
        <w:rPr>
          <w:sz w:val="24"/>
          <w:szCs w:val="24"/>
        </w:rPr>
        <w:t>.</w:t>
      </w:r>
    </w:p>
    <w:p w:rsidR="004B1EB8" w:rsidRPr="00EE23EC" w:rsidRDefault="004B1EB8" w:rsidP="004B1EB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E23EC">
        <w:rPr>
          <w:sz w:val="24"/>
          <w:szCs w:val="24"/>
        </w:rPr>
        <w:t xml:space="preserve">The local public guardianship program will review the case to make sure it agrees that public guardianship is appropriate and that the program has the resources to serve the individual.  </w:t>
      </w:r>
    </w:p>
    <w:p w:rsidR="004B1EB8" w:rsidRPr="00EE23EC" w:rsidRDefault="004B1EB8" w:rsidP="00EB2F9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E23EC">
        <w:rPr>
          <w:sz w:val="24"/>
          <w:szCs w:val="24"/>
        </w:rPr>
        <w:t xml:space="preserve">If the </w:t>
      </w:r>
      <w:r w:rsidR="0013724F" w:rsidRPr="00EE23EC">
        <w:rPr>
          <w:sz w:val="24"/>
          <w:szCs w:val="24"/>
        </w:rPr>
        <w:t>local guardianship program accepts the case</w:t>
      </w:r>
      <w:r w:rsidRPr="00EE23EC">
        <w:rPr>
          <w:sz w:val="24"/>
          <w:szCs w:val="24"/>
        </w:rPr>
        <w:t xml:space="preserve">, the program will </w:t>
      </w:r>
      <w:r w:rsidR="0013724F">
        <w:rPr>
          <w:sz w:val="24"/>
          <w:szCs w:val="24"/>
        </w:rPr>
        <w:t xml:space="preserve">contact and </w:t>
      </w:r>
      <w:r w:rsidRPr="00EE23EC">
        <w:rPr>
          <w:sz w:val="24"/>
          <w:szCs w:val="24"/>
        </w:rPr>
        <w:t xml:space="preserve">advise the CSB that the case </w:t>
      </w:r>
      <w:r w:rsidR="0013724F">
        <w:rPr>
          <w:sz w:val="24"/>
          <w:szCs w:val="24"/>
        </w:rPr>
        <w:t>is</w:t>
      </w:r>
      <w:r w:rsidRPr="00EE23EC">
        <w:rPr>
          <w:sz w:val="24"/>
          <w:szCs w:val="24"/>
        </w:rPr>
        <w:t xml:space="preserve"> accepted.</w:t>
      </w:r>
      <w:r w:rsidR="003400BB" w:rsidRPr="00EE23EC">
        <w:rPr>
          <w:sz w:val="24"/>
          <w:szCs w:val="24"/>
        </w:rPr>
        <w:t xml:space="preserve">  </w:t>
      </w:r>
      <w:r w:rsidR="00753B5F" w:rsidRPr="00753B5F">
        <w:rPr>
          <w:sz w:val="24"/>
          <w:szCs w:val="24"/>
        </w:rPr>
        <w:t>"</w:t>
      </w:r>
      <w:r w:rsidR="00753B5F" w:rsidRPr="00753B5F">
        <w:rPr>
          <w:color w:val="FF0000"/>
          <w:sz w:val="24"/>
          <w:szCs w:val="24"/>
        </w:rPr>
        <w:t xml:space="preserve">At this point the CSB should retain an attorney to </w:t>
      </w:r>
      <w:r w:rsidR="000C4C6E">
        <w:rPr>
          <w:color w:val="FF0000"/>
          <w:sz w:val="24"/>
          <w:szCs w:val="24"/>
        </w:rPr>
        <w:t>process the referral through the</w:t>
      </w:r>
      <w:r w:rsidR="00753B5F" w:rsidRPr="00753B5F">
        <w:rPr>
          <w:color w:val="FF0000"/>
          <w:sz w:val="24"/>
          <w:szCs w:val="24"/>
        </w:rPr>
        <w:t xml:space="preserve"> court</w:t>
      </w:r>
      <w:r w:rsidR="000C4C6E">
        <w:rPr>
          <w:color w:val="FF0000"/>
          <w:sz w:val="24"/>
          <w:szCs w:val="24"/>
        </w:rPr>
        <w:t xml:space="preserve"> system</w:t>
      </w:r>
      <w:r w:rsidR="00753B5F" w:rsidRPr="00753B5F">
        <w:rPr>
          <w:color w:val="FF0000"/>
          <w:sz w:val="24"/>
          <w:szCs w:val="24"/>
        </w:rPr>
        <w:t>.</w:t>
      </w:r>
      <w:r w:rsidR="00753B5F">
        <w:rPr>
          <w:sz w:val="24"/>
          <w:szCs w:val="24"/>
        </w:rPr>
        <w:t>”</w:t>
      </w:r>
      <w:bookmarkStart w:id="0" w:name="_GoBack"/>
      <w:bookmarkEnd w:id="0"/>
    </w:p>
    <w:p w:rsidR="004B1EB8" w:rsidRPr="00EE23EC" w:rsidRDefault="00FB189F" w:rsidP="004B1EB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E23EC">
        <w:rPr>
          <w:sz w:val="24"/>
          <w:szCs w:val="24"/>
        </w:rPr>
        <w:t xml:space="preserve">The </w:t>
      </w:r>
      <w:r w:rsidR="004B1EB8" w:rsidRPr="00EE23EC">
        <w:rPr>
          <w:sz w:val="24"/>
          <w:szCs w:val="24"/>
        </w:rPr>
        <w:t xml:space="preserve">CSB should provide the attorney with contact information for the </w:t>
      </w:r>
      <w:r w:rsidRPr="00EE23EC">
        <w:rPr>
          <w:sz w:val="24"/>
          <w:szCs w:val="24"/>
        </w:rPr>
        <w:t>assigned public</w:t>
      </w:r>
      <w:r w:rsidR="004B1EB8" w:rsidRPr="00EE23EC">
        <w:rPr>
          <w:sz w:val="24"/>
          <w:szCs w:val="24"/>
        </w:rPr>
        <w:t xml:space="preserve"> guardianship program and </w:t>
      </w:r>
      <w:r w:rsidR="004B1EB8" w:rsidRPr="00EE23EC">
        <w:rPr>
          <w:sz w:val="24"/>
          <w:szCs w:val="24"/>
        </w:rPr>
        <w:lastRenderedPageBreak/>
        <w:t xml:space="preserve">should provide the </w:t>
      </w:r>
      <w:r w:rsidRPr="00EE23EC">
        <w:rPr>
          <w:sz w:val="24"/>
          <w:szCs w:val="24"/>
        </w:rPr>
        <w:t>public</w:t>
      </w:r>
      <w:r w:rsidR="004B1EB8" w:rsidRPr="00EE23EC">
        <w:rPr>
          <w:sz w:val="24"/>
          <w:szCs w:val="24"/>
        </w:rPr>
        <w:t xml:space="preserve"> guardianship program with the attorney’s contact information.</w:t>
      </w:r>
    </w:p>
    <w:p w:rsidR="008E089E" w:rsidRPr="00EE23EC" w:rsidRDefault="00FB189F" w:rsidP="00A83A7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E23EC">
        <w:rPr>
          <w:sz w:val="24"/>
          <w:szCs w:val="24"/>
        </w:rPr>
        <w:t xml:space="preserve">The </w:t>
      </w:r>
      <w:r w:rsidR="004B1EB8" w:rsidRPr="00EE23EC">
        <w:rPr>
          <w:sz w:val="24"/>
          <w:szCs w:val="24"/>
        </w:rPr>
        <w:t xml:space="preserve">CSB should expect </w:t>
      </w:r>
      <w:r w:rsidRPr="00EE23EC">
        <w:rPr>
          <w:sz w:val="24"/>
          <w:szCs w:val="24"/>
        </w:rPr>
        <w:t xml:space="preserve">that </w:t>
      </w:r>
      <w:r w:rsidR="004B1EB8" w:rsidRPr="00EE23EC">
        <w:rPr>
          <w:sz w:val="24"/>
          <w:szCs w:val="24"/>
        </w:rPr>
        <w:t xml:space="preserve">the attorney and the guardianship program to communicate </w:t>
      </w:r>
      <w:r w:rsidR="00FC1459">
        <w:rPr>
          <w:sz w:val="24"/>
          <w:szCs w:val="24"/>
        </w:rPr>
        <w:t>to share information related to</w:t>
      </w:r>
      <w:r w:rsidR="004B1EB8" w:rsidRPr="00EE23EC">
        <w:rPr>
          <w:sz w:val="24"/>
          <w:szCs w:val="24"/>
        </w:rPr>
        <w:t xml:space="preserve"> the content of the order of guardianship.</w:t>
      </w:r>
    </w:p>
    <w:p w:rsidR="004B1EB8" w:rsidRPr="00EE23EC" w:rsidRDefault="004B1EB8" w:rsidP="003400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23EC">
        <w:rPr>
          <w:sz w:val="24"/>
          <w:szCs w:val="24"/>
        </w:rPr>
        <w:t xml:space="preserve">If at any point the CSB obtains information that would indicate the individual is inappropriate for public guardianship, or if there has been a change in the information provided to DBHDS as part of the </w:t>
      </w:r>
      <w:r w:rsidR="008E089E" w:rsidRPr="00EE23EC">
        <w:rPr>
          <w:sz w:val="24"/>
          <w:szCs w:val="24"/>
        </w:rPr>
        <w:t xml:space="preserve">initial </w:t>
      </w:r>
      <w:r w:rsidRPr="00EE23EC">
        <w:rPr>
          <w:sz w:val="24"/>
          <w:szCs w:val="24"/>
        </w:rPr>
        <w:t>referral</w:t>
      </w:r>
      <w:r w:rsidR="003400BB" w:rsidRPr="00EE23EC">
        <w:rPr>
          <w:sz w:val="24"/>
          <w:szCs w:val="24"/>
        </w:rPr>
        <w:t xml:space="preserve">, the </w:t>
      </w:r>
      <w:r w:rsidRPr="00EE23EC">
        <w:rPr>
          <w:sz w:val="24"/>
          <w:szCs w:val="24"/>
        </w:rPr>
        <w:t xml:space="preserve">CSB should notify </w:t>
      </w:r>
      <w:r w:rsidR="00F21AD6" w:rsidRPr="00EE23EC">
        <w:rPr>
          <w:sz w:val="24"/>
          <w:szCs w:val="24"/>
        </w:rPr>
        <w:t>DBHDS using the</w:t>
      </w:r>
      <w:r w:rsidR="003778BE" w:rsidRPr="00EE23EC">
        <w:rPr>
          <w:sz w:val="24"/>
          <w:szCs w:val="24"/>
        </w:rPr>
        <w:t xml:space="preserve"> change</w:t>
      </w:r>
      <w:r w:rsidR="00F21AD6" w:rsidRPr="00EE23EC">
        <w:rPr>
          <w:sz w:val="24"/>
          <w:szCs w:val="24"/>
        </w:rPr>
        <w:t xml:space="preserve"> form</w:t>
      </w:r>
      <w:r w:rsidR="00FB189F" w:rsidRPr="00EE23EC">
        <w:rPr>
          <w:sz w:val="24"/>
          <w:szCs w:val="24"/>
        </w:rPr>
        <w:t xml:space="preserve"> provided by DBHDS</w:t>
      </w:r>
      <w:r w:rsidR="0013724F">
        <w:rPr>
          <w:sz w:val="24"/>
          <w:szCs w:val="24"/>
        </w:rPr>
        <w:t xml:space="preserve"> and submit to </w:t>
      </w:r>
      <w:hyperlink r:id="rId10" w:history="1">
        <w:r w:rsidR="0013724F" w:rsidRPr="00FC1459">
          <w:rPr>
            <w:rStyle w:val="Hyperlink"/>
            <w:sz w:val="24"/>
            <w:szCs w:val="24"/>
          </w:rPr>
          <w:t>Public.guardianship@DBHDS.virginia.gov</w:t>
        </w:r>
      </w:hyperlink>
      <w:r w:rsidR="00F21AD6" w:rsidRPr="00EE23EC">
        <w:rPr>
          <w:sz w:val="24"/>
          <w:szCs w:val="24"/>
        </w:rPr>
        <w:t>.</w:t>
      </w:r>
    </w:p>
    <w:sectPr w:rsidR="004B1EB8" w:rsidRPr="00EE23EC" w:rsidSect="00C9280C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0C" w:rsidRDefault="00C9280C" w:rsidP="00C9280C">
      <w:pPr>
        <w:spacing w:after="0" w:line="240" w:lineRule="auto"/>
      </w:pPr>
      <w:r>
        <w:separator/>
      </w:r>
    </w:p>
  </w:endnote>
  <w:endnote w:type="continuationSeparator" w:id="0">
    <w:p w:rsidR="00C9280C" w:rsidRDefault="00C9280C" w:rsidP="00C9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0C" w:rsidRPr="00FC3489" w:rsidRDefault="00C9280C">
    <w:pPr>
      <w:pStyle w:val="Footer"/>
      <w:rPr>
        <w:sz w:val="16"/>
        <w:szCs w:val="16"/>
      </w:rPr>
    </w:pPr>
    <w:r>
      <w:tab/>
    </w:r>
    <w:r w:rsidR="00FC3489">
      <w:t xml:space="preserve">                                           </w:t>
    </w:r>
    <w:r w:rsidR="00EE23EC">
      <w:t xml:space="preserve">                             </w:t>
    </w:r>
    <w:r w:rsidR="00FC3489">
      <w:t xml:space="preserve"> </w:t>
    </w:r>
    <w:r w:rsidR="00FC3489">
      <w:rPr>
        <w:sz w:val="16"/>
        <w:szCs w:val="16"/>
      </w:rPr>
      <w:t>K:\Programs\Guardianship\Process\Public Guardianship Referral Process for ID Slots</w:t>
    </w:r>
    <w:r w:rsidR="00EE23EC">
      <w:rPr>
        <w:sz w:val="16"/>
        <w:szCs w:val="16"/>
      </w:rPr>
      <w:t xml:space="preserve"> (2)</w:t>
    </w:r>
  </w:p>
  <w:p w:rsidR="00C9280C" w:rsidRPr="00C9280C" w:rsidRDefault="00C9280C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 h:mm am/pm" </w:instrText>
    </w:r>
    <w:r>
      <w:rPr>
        <w:sz w:val="16"/>
        <w:szCs w:val="16"/>
      </w:rPr>
      <w:fldChar w:fldCharType="separate"/>
    </w:r>
    <w:r w:rsidR="00B52F1A">
      <w:rPr>
        <w:noProof/>
        <w:sz w:val="16"/>
        <w:szCs w:val="16"/>
      </w:rPr>
      <w:t>5/25/2018 1:44 PM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0C" w:rsidRDefault="00C9280C" w:rsidP="00C9280C">
      <w:pPr>
        <w:spacing w:after="0" w:line="240" w:lineRule="auto"/>
      </w:pPr>
      <w:r>
        <w:separator/>
      </w:r>
    </w:p>
  </w:footnote>
  <w:footnote w:type="continuationSeparator" w:id="0">
    <w:p w:rsidR="00C9280C" w:rsidRDefault="00C9280C" w:rsidP="00C92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02E"/>
    <w:multiLevelType w:val="hybridMultilevel"/>
    <w:tmpl w:val="2C04D9E2"/>
    <w:lvl w:ilvl="0" w:tplc="452892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6064A"/>
    <w:multiLevelType w:val="hybridMultilevel"/>
    <w:tmpl w:val="8DE88CA0"/>
    <w:lvl w:ilvl="0" w:tplc="E138C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16053"/>
    <w:multiLevelType w:val="hybridMultilevel"/>
    <w:tmpl w:val="888250A4"/>
    <w:lvl w:ilvl="0" w:tplc="5FE0A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7D3084"/>
    <w:multiLevelType w:val="hybridMultilevel"/>
    <w:tmpl w:val="497217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53B42"/>
    <w:multiLevelType w:val="hybridMultilevel"/>
    <w:tmpl w:val="1DE09A4C"/>
    <w:lvl w:ilvl="0" w:tplc="152695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180AC4"/>
    <w:multiLevelType w:val="hybridMultilevel"/>
    <w:tmpl w:val="C546BD1E"/>
    <w:lvl w:ilvl="0" w:tplc="E5FEF5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076674"/>
    <w:multiLevelType w:val="hybridMultilevel"/>
    <w:tmpl w:val="157CA5AC"/>
    <w:lvl w:ilvl="0" w:tplc="18302E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DD7C95"/>
    <w:multiLevelType w:val="hybridMultilevel"/>
    <w:tmpl w:val="AC8851FC"/>
    <w:lvl w:ilvl="0" w:tplc="D494C6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3C1ECF"/>
    <w:multiLevelType w:val="hybridMultilevel"/>
    <w:tmpl w:val="2B969FF8"/>
    <w:lvl w:ilvl="0" w:tplc="AEE872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asZCTm+NKpBAekronAWjeaCYoxVbIXjJI/NazIVWR0dcbLRgMMu0L7soy7fV4IZ0IwaT7vmj2hKZF7GueDKWA==" w:salt="1S+VY3pKIen/0slA1EPUJ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7A"/>
    <w:rsid w:val="000C4C6E"/>
    <w:rsid w:val="0013724F"/>
    <w:rsid w:val="001C0894"/>
    <w:rsid w:val="002454BD"/>
    <w:rsid w:val="0027703F"/>
    <w:rsid w:val="003400BB"/>
    <w:rsid w:val="003778BE"/>
    <w:rsid w:val="004B1EB8"/>
    <w:rsid w:val="006423E1"/>
    <w:rsid w:val="00737B7A"/>
    <w:rsid w:val="00753B5F"/>
    <w:rsid w:val="00861CBA"/>
    <w:rsid w:val="008E089E"/>
    <w:rsid w:val="009A39B6"/>
    <w:rsid w:val="00A02878"/>
    <w:rsid w:val="00B52F1A"/>
    <w:rsid w:val="00C9280C"/>
    <w:rsid w:val="00EE23EC"/>
    <w:rsid w:val="00F026D9"/>
    <w:rsid w:val="00F21AD6"/>
    <w:rsid w:val="00FB189F"/>
    <w:rsid w:val="00FC1459"/>
    <w:rsid w:val="00FC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A7C4B3D"/>
  <w15:docId w15:val="{F5EC5D19-6D8D-4198-AA42-2478BA05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80C"/>
  </w:style>
  <w:style w:type="paragraph" w:styleId="Footer">
    <w:name w:val="footer"/>
    <w:basedOn w:val="Normal"/>
    <w:link w:val="FooterChar"/>
    <w:uiPriority w:val="99"/>
    <w:unhideWhenUsed/>
    <w:rsid w:val="00C9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80C"/>
  </w:style>
  <w:style w:type="paragraph" w:styleId="BalloonText">
    <w:name w:val="Balloon Text"/>
    <w:basedOn w:val="Normal"/>
    <w:link w:val="BalloonTextChar"/>
    <w:uiPriority w:val="99"/>
    <w:semiHidden/>
    <w:unhideWhenUsed/>
    <w:rsid w:val="00FB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2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ublic.guardianship@DBHDS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blic.guardianship@DBHD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C507-1BAD-4FC6-B4E9-0C57F67C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2071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Vines, Betty (DARS)</dc:creator>
  <cp:lastModifiedBy>Stith, Stella (DBHDS)</cp:lastModifiedBy>
  <cp:revision>3</cp:revision>
  <cp:lastPrinted>2017-04-27T13:15:00Z</cp:lastPrinted>
  <dcterms:created xsi:type="dcterms:W3CDTF">2018-05-25T17:49:00Z</dcterms:created>
  <dcterms:modified xsi:type="dcterms:W3CDTF">2018-05-25T17:53:00Z</dcterms:modified>
</cp:coreProperties>
</file>